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4D489E" w:rsidP="00DC208B" w:rsidRDefault="004D489E" w14:paraId="1B430058" w14:textId="77777777">
      <w:pPr>
        <w:jc w:val="center"/>
        <w:rPr>
          <w:rFonts w:ascii="Arial" w:hAnsi="Arial" w:cs="Arial"/>
          <w:b/>
          <w:sz w:val="36"/>
          <w:lang w:val="es-MX"/>
        </w:rPr>
      </w:pPr>
    </w:p>
    <w:p w:rsidRPr="00405A28" w:rsidR="00DC208B" w:rsidP="00DC208B" w:rsidRDefault="00DC208B" w14:paraId="3FAD194F" w14:textId="21C84670">
      <w:pPr>
        <w:jc w:val="center"/>
        <w:rPr>
          <w:rFonts w:ascii="Arial" w:hAnsi="Arial" w:cs="Arial"/>
          <w:sz w:val="36"/>
          <w:lang w:val="es-MX"/>
        </w:rPr>
      </w:pPr>
      <w:r>
        <w:rPr>
          <w:rFonts w:ascii="Arial" w:hAnsi="Arial" w:cs="Arial"/>
          <w:b/>
          <w:sz w:val="36"/>
          <w:lang w:val="es-MX"/>
        </w:rPr>
        <w:t>ACCIONES DE CONCERTACIÓN SOCIAL.</w:t>
      </w:r>
    </w:p>
    <w:p w:rsidR="00DC208B" w:rsidP="00DC208B" w:rsidRDefault="00DC208B" w14:paraId="6EB0B2BB" w14:textId="77777777">
      <w:pPr>
        <w:jc w:val="both"/>
        <w:rPr>
          <w:rFonts w:ascii="Arial" w:hAnsi="Arial" w:cs="Arial"/>
          <w:lang w:val="es-MX"/>
        </w:rPr>
      </w:pPr>
    </w:p>
    <w:p w:rsidR="004D489E" w:rsidP="00DC208B" w:rsidRDefault="004D489E" w14:paraId="2CFFD97D" w14:textId="77777777">
      <w:pPr>
        <w:jc w:val="both"/>
        <w:rPr>
          <w:rFonts w:ascii="Arial" w:hAnsi="Arial" w:cs="Arial"/>
          <w:sz w:val="22"/>
          <w:lang w:val="es-MX"/>
        </w:rPr>
      </w:pPr>
    </w:p>
    <w:p w:rsidRPr="00405A28" w:rsidR="00DC208B" w:rsidP="00DC208B" w:rsidRDefault="00DC208B" w14:paraId="0BC59145" w14:textId="7470F8A5">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w:t>
      </w:r>
      <w:r w:rsidR="00203F73">
        <w:rPr>
          <w:rFonts w:ascii="Arial" w:hAnsi="Arial" w:cs="Arial"/>
          <w:sz w:val="22"/>
          <w:lang w:val="es-MX"/>
        </w:rPr>
        <w:t>.</w:t>
      </w:r>
    </w:p>
    <w:p w:rsidR="00DC208B" w:rsidP="00DC208B" w:rsidRDefault="00DC208B" w14:paraId="3562B5BF" w14:textId="77777777">
      <w:pPr>
        <w:jc w:val="both"/>
        <w:rPr>
          <w:rFonts w:ascii="Arial" w:hAnsi="Arial" w:cs="Arial"/>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w:rsidR="00DC208B" w:rsidTr="00886BC1" w14:paraId="7CE8E472" w14:textId="77777777">
        <w:tc>
          <w:tcPr>
            <w:tcW w:w="704" w:type="dxa"/>
          </w:tcPr>
          <w:p w:rsidR="00DC208B" w:rsidP="00886BC1" w:rsidRDefault="00DC208B" w14:paraId="26E32446" w14:textId="77777777">
            <w:pPr>
              <w:jc w:val="both"/>
              <w:rPr>
                <w:rFonts w:ascii="Arial" w:hAnsi="Arial" w:cs="Arial"/>
                <w:lang w:val="es-MX"/>
              </w:rPr>
            </w:pPr>
            <w:r>
              <w:rPr>
                <w:noProof/>
              </w:rPr>
              <w:drawing>
                <wp:inline distT="0" distB="0" distL="0" distR="0" wp14:anchorId="4F4AFFDF" wp14:editId="79B39B05">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DC208B" w:rsidP="00886BC1" w:rsidRDefault="00DC208B" w14:paraId="72F35AA2" w14:textId="77777777">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Pr="006F6FC4" w:rsidR="00DC208B" w:rsidP="00DC208B" w:rsidRDefault="00DC208B" w14:paraId="0D90E353" w14:textId="77777777">
      <w:pPr>
        <w:jc w:val="both"/>
        <w:rPr>
          <w:rFonts w:ascii="Arial" w:hAnsi="Arial" w:cs="Arial"/>
          <w:lang w:val="es-MX"/>
        </w:rPr>
      </w:pPr>
    </w:p>
    <w:p w:rsidR="00DC208B" w:rsidP="00DC208B" w:rsidRDefault="00DC208B" w14:paraId="0A6DAF03" w14:textId="77777777">
      <w:pPr>
        <w:jc w:val="both"/>
        <w:rPr>
          <w:rFonts w:ascii="Arial" w:hAnsi="Arial" w:cs="Arial"/>
          <w:sz w:val="22"/>
          <w:lang w:val="es-MX"/>
        </w:rPr>
      </w:pPr>
      <w:r w:rsidRPr="00405A28">
        <w:rPr>
          <w:rFonts w:ascii="Arial" w:hAnsi="Arial" w:cs="Arial"/>
          <w:sz w:val="22"/>
          <w:lang w:val="es-MX"/>
        </w:rPr>
        <w:t xml:space="preserve">Los </w:t>
      </w:r>
      <w:r>
        <w:rPr>
          <w:rFonts w:ascii="Arial" w:hAnsi="Arial" w:cs="Arial"/>
          <w:sz w:val="22"/>
          <w:lang w:val="es-MX"/>
        </w:rPr>
        <w:t>datos personales recabados serán protegidos, incorporados y tratados en los expedientes físicos y electrónicos que se ubicarán en la Dirección General Adjunta de Enlace Institucional de la CEA, por lo cual los datos personales que nos proporcione y se obtengan serán, con la finalidad de</w:t>
      </w:r>
      <w:r w:rsidR="00781438">
        <w:rPr>
          <w:rFonts w:ascii="Arial" w:hAnsi="Arial" w:cs="Arial"/>
          <w:sz w:val="22"/>
          <w:lang w:val="es-MX"/>
        </w:rPr>
        <w:t xml:space="preserve"> dar seguimiento y labores propias de la concertación social, esto el para el contacto y seguimiento de los asuntos con las personas interesadas y la integración de una base de datos de consulta, para medición de resultados y estadística</w:t>
      </w:r>
      <w:r w:rsidR="00203F73">
        <w:rPr>
          <w:rFonts w:ascii="Arial" w:hAnsi="Arial" w:cs="Arial"/>
          <w:sz w:val="22"/>
          <w:lang w:val="es-MX"/>
        </w:rPr>
        <w:t xml:space="preserve">, </w:t>
      </w:r>
      <w:r w:rsidRPr="00203F73" w:rsidR="00203F73">
        <w:rPr>
          <w:rFonts w:ascii="Arial" w:hAnsi="Arial" w:cs="Arial"/>
          <w:sz w:val="22"/>
          <w:lang w:val="es-MX"/>
        </w:rPr>
        <w:t>así como la difusión y comunicación de las mismas a través de medios de comunicación y redes sociales del Organismo.</w:t>
      </w:r>
    </w:p>
    <w:p w:rsidR="00DC208B" w:rsidP="00DC208B" w:rsidRDefault="00DC208B" w14:paraId="2CDFC0FC" w14:textId="77777777">
      <w:pPr>
        <w:jc w:val="both"/>
        <w:rPr>
          <w:rFonts w:ascii="Arial" w:hAnsi="Arial" w:cs="Arial"/>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w:rsidR="00DC208B" w:rsidTr="00886BC1" w14:paraId="048B2783" w14:textId="77777777">
        <w:tc>
          <w:tcPr>
            <w:tcW w:w="704" w:type="dxa"/>
          </w:tcPr>
          <w:p w:rsidR="00DC208B" w:rsidP="00886BC1" w:rsidRDefault="00DC208B" w14:paraId="1EFB548C" w14:textId="77777777">
            <w:pPr>
              <w:jc w:val="both"/>
              <w:rPr>
                <w:rFonts w:ascii="Arial" w:hAnsi="Arial" w:cs="Arial"/>
                <w:lang w:val="es-MX"/>
              </w:rPr>
            </w:pPr>
            <w:r>
              <w:rPr>
                <w:noProof/>
              </w:rPr>
              <w:drawing>
                <wp:inline distT="0" distB="0" distL="0" distR="0" wp14:anchorId="3D5883EA" wp14:editId="56BBB24A">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DC208B" w:rsidP="00886BC1" w:rsidRDefault="00DC208B" w14:paraId="2AE73FE6" w14:textId="77777777">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rsidR="00DC208B" w:rsidP="00DC208B" w:rsidRDefault="00DC208B" w14:paraId="69776E9B" w14:textId="77777777">
      <w:pPr>
        <w:jc w:val="both"/>
        <w:rPr>
          <w:rFonts w:ascii="Arial" w:hAnsi="Arial" w:cs="Arial"/>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8642"/>
      </w:tblGrid>
      <w:tr w:rsidRPr="00405A28" w:rsidR="00DC208B" w:rsidTr="00886BC1" w14:paraId="1B1E04B1" w14:textId="77777777">
        <w:tc>
          <w:tcPr>
            <w:tcW w:w="562" w:type="dxa"/>
            <w:vAlign w:val="center"/>
          </w:tcPr>
          <w:p w:rsidRPr="00405A28" w:rsidR="00DC208B" w:rsidP="00886BC1" w:rsidRDefault="00DC208B" w14:paraId="25DB1BFC" w14:textId="77777777">
            <w:pPr>
              <w:jc w:val="both"/>
              <w:rPr>
                <w:rFonts w:ascii="Arial" w:hAnsi="Arial" w:cs="Arial"/>
                <w:sz w:val="22"/>
                <w:lang w:val="es-MX"/>
              </w:rPr>
            </w:pPr>
            <w:r w:rsidRPr="00405A28">
              <w:rPr>
                <w:sz w:val="22"/>
              </w:rPr>
              <w:object w:dxaOrig="1095" w:dyaOrig="2175" w14:anchorId="593F2B3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5pt;height:29.25pt" o:ole="" type="#_x0000_t75">
                  <v:imagedata o:title="" r:id="rId7"/>
                </v:shape>
                <o:OLEObject Type="Embed" ProgID="PBrush" ShapeID="_x0000_i1025" DrawAspect="Content" ObjectID="_1805708242" r:id="rId8"/>
              </w:object>
            </w:r>
          </w:p>
        </w:tc>
        <w:tc>
          <w:tcPr>
            <w:tcW w:w="8642" w:type="dxa"/>
            <w:vAlign w:val="center"/>
          </w:tcPr>
          <w:p w:rsidRPr="00405A28" w:rsidR="00DC208B" w:rsidP="00886BC1" w:rsidRDefault="00DC208B" w14:paraId="61CD46B2" w14:textId="491D65E8">
            <w:pPr>
              <w:jc w:val="both"/>
              <w:rPr>
                <w:rFonts w:ascii="Arial" w:hAnsi="Arial" w:cs="Arial"/>
                <w:sz w:val="22"/>
                <w:lang w:val="es-MX"/>
              </w:rPr>
            </w:pPr>
            <w:r w:rsidRPr="00EE7DD6">
              <w:rPr>
                <w:rFonts w:ascii="Arial" w:hAnsi="Arial" w:cs="Arial"/>
                <w:b/>
                <w:sz w:val="22"/>
                <w:lang w:val="es-MX"/>
              </w:rPr>
              <w:t>Datos identificativos:</w:t>
            </w:r>
            <w:r w:rsidRPr="00405A28">
              <w:rPr>
                <w:rFonts w:ascii="Arial" w:hAnsi="Arial" w:cs="Arial"/>
                <w:sz w:val="22"/>
                <w:lang w:val="es-MX"/>
              </w:rPr>
              <w:t xml:space="preserve"> </w:t>
            </w:r>
            <w:r w:rsidRPr="00A40B83">
              <w:rPr>
                <w:rFonts w:ascii="Arial" w:hAnsi="Arial" w:cs="Arial"/>
                <w:sz w:val="22"/>
                <w:lang w:val="es-MX"/>
              </w:rPr>
              <w:t>Nombre</w:t>
            </w:r>
            <w:r>
              <w:rPr>
                <w:rFonts w:ascii="Arial" w:hAnsi="Arial" w:cs="Arial"/>
                <w:sz w:val="22"/>
                <w:lang w:val="es-MX"/>
              </w:rPr>
              <w:t xml:space="preserve"> completo</w:t>
            </w:r>
            <w:r w:rsidRPr="00A40B83">
              <w:rPr>
                <w:rFonts w:ascii="Arial" w:hAnsi="Arial" w:cs="Arial"/>
                <w:sz w:val="22"/>
                <w:lang w:val="es-MX"/>
              </w:rPr>
              <w:t xml:space="preserve"> de persona</w:t>
            </w:r>
            <w:r>
              <w:rPr>
                <w:rFonts w:ascii="Arial" w:hAnsi="Arial" w:cs="Arial"/>
                <w:sz w:val="22"/>
                <w:lang w:val="es-MX"/>
              </w:rPr>
              <w:t>s</w:t>
            </w:r>
            <w:r w:rsidRPr="00A40B83">
              <w:rPr>
                <w:rFonts w:ascii="Arial" w:hAnsi="Arial" w:cs="Arial"/>
                <w:sz w:val="22"/>
                <w:lang w:val="es-MX"/>
              </w:rPr>
              <w:t xml:space="preserve"> física</w:t>
            </w:r>
            <w:r>
              <w:rPr>
                <w:rFonts w:ascii="Arial" w:hAnsi="Arial" w:cs="Arial"/>
                <w:sz w:val="22"/>
                <w:lang w:val="es-MX"/>
              </w:rPr>
              <w:t>s, fotografía</w:t>
            </w:r>
            <w:r w:rsidR="003E6778">
              <w:rPr>
                <w:rFonts w:ascii="Arial" w:hAnsi="Arial" w:cs="Arial"/>
                <w:sz w:val="22"/>
                <w:lang w:val="es-MX"/>
              </w:rPr>
              <w:t>s</w:t>
            </w:r>
            <w:r>
              <w:rPr>
                <w:rFonts w:ascii="Arial" w:hAnsi="Arial" w:cs="Arial"/>
                <w:sz w:val="22"/>
                <w:lang w:val="es-MX"/>
              </w:rPr>
              <w:t xml:space="preserve">, </w:t>
            </w:r>
            <w:r w:rsidR="003E6778">
              <w:rPr>
                <w:rFonts w:ascii="Arial" w:hAnsi="Arial" w:cs="Arial"/>
                <w:sz w:val="22"/>
                <w:lang w:val="es-MX"/>
              </w:rPr>
              <w:t>imágenes</w:t>
            </w:r>
            <w:r>
              <w:rPr>
                <w:rFonts w:ascii="Arial" w:hAnsi="Arial" w:cs="Arial"/>
                <w:sz w:val="22"/>
                <w:lang w:val="es-MX"/>
              </w:rPr>
              <w:t>,</w:t>
            </w:r>
            <w:r w:rsidR="00B30051">
              <w:rPr>
                <w:rFonts w:ascii="Arial" w:hAnsi="Arial" w:cs="Arial"/>
                <w:sz w:val="22"/>
                <w:lang w:val="es-MX"/>
              </w:rPr>
              <w:t xml:space="preserve"> </w:t>
            </w:r>
            <w:r w:rsidRPr="00B30051" w:rsidR="00B30051">
              <w:rPr>
                <w:rFonts w:ascii="Arial" w:hAnsi="Arial" w:cs="Arial"/>
                <w:b/>
                <w:bCs/>
                <w:sz w:val="22"/>
                <w:lang w:val="es-MX"/>
              </w:rPr>
              <w:t>video</w:t>
            </w:r>
            <w:r>
              <w:rPr>
                <w:rFonts w:ascii="Arial" w:hAnsi="Arial" w:cs="Arial"/>
                <w:sz w:val="22"/>
                <w:lang w:val="es-MX"/>
              </w:rPr>
              <w:t xml:space="preserve"> </w:t>
            </w:r>
            <w:r w:rsidR="00781438">
              <w:rPr>
                <w:rFonts w:ascii="Arial" w:hAnsi="Arial" w:cs="Arial"/>
                <w:sz w:val="22"/>
                <w:lang w:val="es-MX"/>
              </w:rPr>
              <w:t>teléfono, dirección de correo electrónico</w:t>
            </w:r>
            <w:r>
              <w:rPr>
                <w:rFonts w:ascii="Arial" w:hAnsi="Arial" w:cs="Arial"/>
                <w:sz w:val="22"/>
                <w:lang w:val="es-MX"/>
              </w:rPr>
              <w:t>, datos contenidos en los documentos que acrediten su identidad.</w:t>
            </w:r>
          </w:p>
        </w:tc>
      </w:tr>
      <w:tr w:rsidRPr="00405A28" w:rsidR="00DC208B" w:rsidTr="00886BC1" w14:paraId="7E9C8038" w14:textId="77777777">
        <w:tc>
          <w:tcPr>
            <w:tcW w:w="562" w:type="dxa"/>
            <w:vAlign w:val="center"/>
          </w:tcPr>
          <w:p w:rsidRPr="00405A28" w:rsidR="00DC208B" w:rsidP="00886BC1" w:rsidRDefault="00DC208B" w14:paraId="69A6AE99" w14:textId="77777777">
            <w:pPr>
              <w:jc w:val="both"/>
              <w:rPr>
                <w:sz w:val="22"/>
              </w:rPr>
            </w:pPr>
          </w:p>
        </w:tc>
        <w:tc>
          <w:tcPr>
            <w:tcW w:w="8642" w:type="dxa"/>
            <w:vAlign w:val="center"/>
          </w:tcPr>
          <w:p w:rsidR="00DC208B" w:rsidP="00886BC1" w:rsidRDefault="00DC208B" w14:paraId="3A851B8B" w14:textId="77777777">
            <w:pPr>
              <w:jc w:val="both"/>
              <w:rPr>
                <w:rFonts w:ascii="Arial" w:hAnsi="Arial" w:cs="Arial"/>
                <w:sz w:val="22"/>
                <w:lang w:val="es-MX"/>
              </w:rPr>
            </w:pPr>
          </w:p>
          <w:p w:rsidR="00704E35" w:rsidP="00886BC1" w:rsidRDefault="00DC208B" w14:paraId="1F7E75EB" w14:textId="77777777">
            <w:pPr>
              <w:jc w:val="both"/>
              <w:rPr>
                <w:rFonts w:ascii="Arial" w:hAnsi="Arial" w:cs="Arial"/>
                <w:sz w:val="22"/>
                <w:lang w:val="es-MX"/>
              </w:rPr>
            </w:pPr>
            <w:r>
              <w:rPr>
                <w:rFonts w:ascii="Arial" w:hAnsi="Arial" w:cs="Arial"/>
                <w:sz w:val="22"/>
                <w:lang w:val="es-MX"/>
              </w:rPr>
              <w:t xml:space="preserve">Sus datos personales serán utilizados con la finalidad </w:t>
            </w:r>
            <w:r w:rsidR="00704E35">
              <w:rPr>
                <w:rFonts w:ascii="Arial" w:hAnsi="Arial" w:cs="Arial"/>
                <w:sz w:val="22"/>
                <w:lang w:val="es-MX"/>
              </w:rPr>
              <w:t>de dar seguimiento y labores propias de la concertación social, esto el para el contacto y seguimiento de los asuntos con las personas interesadas y la integración de una base de datos de consulta, para medición de resultados y estadística</w:t>
            </w:r>
            <w:r w:rsidR="00203F73">
              <w:rPr>
                <w:rFonts w:ascii="Arial" w:hAnsi="Arial" w:cs="Arial"/>
                <w:sz w:val="22"/>
                <w:lang w:val="es-MX"/>
              </w:rPr>
              <w:t xml:space="preserve">, </w:t>
            </w:r>
            <w:r w:rsidRPr="009151BE" w:rsidR="00203F73">
              <w:rPr>
                <w:rFonts w:ascii="Arial" w:hAnsi="Arial" w:cs="Arial"/>
                <w:sz w:val="22"/>
                <w:lang w:val="es-MX"/>
              </w:rPr>
              <w:t>así como la difusión y comunicación de las mismas a través de medios de comunicación y redes sociales del Organismo.</w:t>
            </w:r>
          </w:p>
          <w:p w:rsidRPr="00EA19BF" w:rsidR="00DC208B" w:rsidP="00886BC1" w:rsidRDefault="00DC208B" w14:paraId="517E8AB7" w14:textId="77777777">
            <w:pPr>
              <w:jc w:val="both"/>
              <w:rPr>
                <w:rFonts w:ascii="Arial" w:hAnsi="Arial" w:cs="Arial"/>
                <w:sz w:val="22"/>
                <w:lang w:val="es-MX"/>
              </w:rPr>
            </w:pPr>
            <w:r w:rsidRPr="00EA19BF">
              <w:rPr>
                <w:rFonts w:ascii="Arial" w:hAnsi="Arial" w:cs="Arial"/>
                <w:sz w:val="22"/>
                <w:lang w:val="es-MX"/>
              </w:rPr>
              <w:t xml:space="preserve"> </w:t>
            </w:r>
          </w:p>
        </w:tc>
      </w:tr>
    </w:tbl>
    <w:p w:rsidRPr="00EA19BF" w:rsidR="00DC208B" w:rsidP="00DC208B" w:rsidRDefault="00DC208B" w14:paraId="54EFDA34" w14:textId="77777777">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r>
        <w:rPr>
          <w:rFonts w:ascii="Arial" w:hAnsi="Arial" w:cs="Arial"/>
          <w:sz w:val="22"/>
          <w:lang w:val="es-MX"/>
        </w:rPr>
        <w:t>.</w:t>
      </w:r>
    </w:p>
    <w:p w:rsidR="00DC208B" w:rsidP="00DC208B" w:rsidRDefault="00DC208B" w14:paraId="1092F275" w14:textId="77777777">
      <w:pPr>
        <w:jc w:val="both"/>
        <w:rPr>
          <w:rFonts w:ascii="Arial" w:hAnsi="Arial" w:cs="Arial"/>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w:rsidR="00DC208B" w:rsidTr="00886BC1" w14:paraId="653A7059" w14:textId="77777777">
        <w:tc>
          <w:tcPr>
            <w:tcW w:w="704" w:type="dxa"/>
          </w:tcPr>
          <w:p w:rsidR="00DC208B" w:rsidP="00886BC1" w:rsidRDefault="00DC208B" w14:paraId="706C25C1" w14:textId="77777777">
            <w:pPr>
              <w:jc w:val="both"/>
              <w:rPr>
                <w:rFonts w:ascii="Arial" w:hAnsi="Arial" w:cs="Arial"/>
                <w:lang w:val="es-MX"/>
              </w:rPr>
            </w:pPr>
            <w:r>
              <w:rPr>
                <w:noProof/>
              </w:rPr>
              <w:drawing>
                <wp:inline distT="0" distB="0" distL="0" distR="0" wp14:anchorId="676A2E41" wp14:editId="779CD59C">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DC208B" w:rsidP="00886BC1" w:rsidRDefault="00DC208B" w14:paraId="7FF1403D" w14:textId="77777777">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DC208B" w:rsidP="00DC208B" w:rsidRDefault="00DC208B" w14:paraId="0DF500D8" w14:textId="77777777">
      <w:pPr>
        <w:jc w:val="both"/>
        <w:rPr>
          <w:rFonts w:ascii="Arial" w:hAnsi="Arial" w:cs="Arial"/>
          <w:lang w:val="es-MX"/>
        </w:rPr>
      </w:pPr>
    </w:p>
    <w:p w:rsidRPr="00405A28" w:rsidR="00DC208B" w:rsidP="00DC208B" w:rsidRDefault="00DC208B" w14:paraId="0B2E1146" w14:textId="77777777">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rsidRPr="00405A28" w:rsidR="00DC208B" w:rsidP="00DC208B" w:rsidRDefault="00DC208B" w14:paraId="015963C1" w14:textId="77777777">
      <w:pPr>
        <w:jc w:val="both"/>
        <w:rPr>
          <w:rFonts w:ascii="Arial" w:hAnsi="Arial" w:cs="Arial"/>
          <w:sz w:val="22"/>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w:rsidR="00DC208B" w:rsidTr="00886BC1" w14:paraId="75C1CC69" w14:textId="77777777">
        <w:tc>
          <w:tcPr>
            <w:tcW w:w="704" w:type="dxa"/>
          </w:tcPr>
          <w:p w:rsidR="00DC208B" w:rsidP="00886BC1" w:rsidRDefault="00DC208B" w14:paraId="5D5494DD" w14:textId="77777777">
            <w:pPr>
              <w:jc w:val="both"/>
              <w:rPr>
                <w:rFonts w:ascii="Arial" w:hAnsi="Arial" w:cs="Arial"/>
                <w:lang w:val="es-MX"/>
              </w:rPr>
            </w:pPr>
            <w:r>
              <w:rPr>
                <w:noProof/>
              </w:rPr>
              <w:drawing>
                <wp:inline distT="0" distB="0" distL="0" distR="0" wp14:anchorId="36EB7779" wp14:editId="7D9FD434">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DC208B" w:rsidP="00886BC1" w:rsidRDefault="00DC208B" w14:paraId="10DFD382" w14:textId="77777777">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DC208B" w:rsidP="00DC208B" w:rsidRDefault="00DC208B" w14:paraId="26CBBC1A" w14:textId="77777777">
      <w:pPr>
        <w:jc w:val="both"/>
        <w:rPr>
          <w:rFonts w:ascii="Arial" w:hAnsi="Arial" w:cs="Arial"/>
          <w:lang w:val="es-MX"/>
        </w:rPr>
      </w:pPr>
    </w:p>
    <w:p w:rsidRPr="00405A28" w:rsidR="00DC208B" w:rsidP="00DC208B" w:rsidRDefault="00DC208B" w14:paraId="70FBF0E8" w14:textId="77777777">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w:history="1" r:id="rId9">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w:history="1" r:id="rId10">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número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rsidRPr="00405A28" w:rsidR="00DC208B" w:rsidP="00DC208B" w:rsidRDefault="00DC208B" w14:paraId="0C55EEB8" w14:textId="77777777">
      <w:pPr>
        <w:jc w:val="both"/>
        <w:rPr>
          <w:rFonts w:ascii="Arial" w:hAnsi="Arial" w:cs="Arial"/>
          <w:sz w:val="22"/>
          <w:lang w:val="es-MX"/>
        </w:rPr>
      </w:pPr>
    </w:p>
    <w:p w:rsidRPr="00405A28" w:rsidR="00DC208B" w:rsidP="00DC208B" w:rsidRDefault="00DC208B" w14:paraId="57B3B4D3" w14:textId="77777777">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rsidR="00DC208B" w:rsidP="00DC208B" w:rsidRDefault="00DC208B" w14:paraId="242CF465" w14:textId="77777777">
      <w:pPr>
        <w:jc w:val="both"/>
        <w:rPr>
          <w:rFonts w:ascii="Arial" w:hAnsi="Arial" w:cs="Arial"/>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w:rsidR="00DC208B" w:rsidTr="00886BC1" w14:paraId="5741EABE" w14:textId="77777777">
        <w:tc>
          <w:tcPr>
            <w:tcW w:w="704" w:type="dxa"/>
          </w:tcPr>
          <w:p w:rsidR="00DC208B" w:rsidP="00886BC1" w:rsidRDefault="00DC208B" w14:paraId="6BA89630" w14:textId="77777777">
            <w:pPr>
              <w:jc w:val="both"/>
              <w:rPr>
                <w:rFonts w:ascii="Arial" w:hAnsi="Arial" w:cs="Arial"/>
                <w:lang w:val="es-MX"/>
              </w:rPr>
            </w:pPr>
            <w:r>
              <w:rPr>
                <w:noProof/>
              </w:rPr>
              <w:drawing>
                <wp:inline distT="0" distB="0" distL="0" distR="0" wp14:anchorId="4EF0F031" wp14:editId="2B8738EE">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DC208B" w:rsidP="00886BC1" w:rsidRDefault="00DC208B" w14:paraId="3D96A4ED" w14:textId="77777777">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rsidRPr="003A10E7" w:rsidR="00DC208B" w:rsidP="00DC208B" w:rsidRDefault="00DC208B" w14:paraId="16D76247" w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w:t>
      </w:r>
      <w:r>
        <w:rPr>
          <w:rFonts w:ascii="Arial" w:hAnsi="Arial" w:cs="Arial"/>
          <w:bCs/>
          <w:sz w:val="22"/>
          <w:shd w:val="clear" w:color="auto" w:fill="FFFFFF"/>
        </w:rPr>
        <w:t>,  26</w:t>
      </w:r>
      <w:r w:rsidR="00704E35">
        <w:rPr>
          <w:rFonts w:ascii="Arial" w:hAnsi="Arial" w:cs="Arial"/>
          <w:bCs/>
          <w:sz w:val="22"/>
          <w:shd w:val="clear" w:color="auto" w:fill="FFFFFF"/>
        </w:rPr>
        <w:t xml:space="preserve"> y 32</w:t>
      </w:r>
      <w:r>
        <w:rPr>
          <w:rFonts w:ascii="Arial" w:hAnsi="Arial" w:cs="Arial"/>
          <w:bCs/>
          <w:sz w:val="22"/>
          <w:shd w:val="clear" w:color="auto" w:fill="FFFFFF"/>
        </w:rPr>
        <w:t xml:space="preserve"> de la Ley que regula la prestación de los servicios de agua potable, alcantarillado y saneamiento del Estado de Querétaro, cuya última reforma fue publicada en el Periódico Oficial del Gobierno  del Estado de Querétaro “La Sombra de Arteaga” el pasado 09 </w:t>
      </w:r>
      <w:r>
        <w:rPr>
          <w:rFonts w:ascii="Arial" w:hAnsi="Arial" w:cs="Arial"/>
          <w:bCs/>
          <w:sz w:val="22"/>
          <w:shd w:val="clear" w:color="auto" w:fill="FFFFFF"/>
        </w:rPr>
        <w:t xml:space="preserve">de abril de 2024, 11, fracción VI y 38, fracciones </w:t>
      </w:r>
      <w:r w:rsidR="00704E35">
        <w:rPr>
          <w:rFonts w:ascii="Arial" w:hAnsi="Arial" w:cs="Arial"/>
          <w:bCs/>
          <w:sz w:val="22"/>
          <w:shd w:val="clear" w:color="auto" w:fill="FFFFFF"/>
        </w:rPr>
        <w:t xml:space="preserve">I, VII y XIII </w:t>
      </w:r>
      <w:r>
        <w:rPr>
          <w:rFonts w:ascii="Arial" w:hAnsi="Arial" w:cs="Arial"/>
          <w:bCs/>
          <w:sz w:val="22"/>
          <w:shd w:val="clear" w:color="auto" w:fill="FFFFFF"/>
        </w:rPr>
        <w:t xml:space="preserve">del Reglamento Interior de la Comisión Estatal de Aguas, cuya última reforma fue publicada en el Periódico Oficial del Gobierno  del Estado de Querétaro “La Sombra de Arteaga” el pasado 01 de noviembre de 2019. </w:t>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w:rsidR="00DC208B" w:rsidTr="00886BC1" w14:paraId="1F31A037" w14:textId="77777777">
        <w:tc>
          <w:tcPr>
            <w:tcW w:w="704" w:type="dxa"/>
          </w:tcPr>
          <w:p w:rsidR="00DC208B" w:rsidP="00886BC1" w:rsidRDefault="00DC208B" w14:paraId="5FE1FCCE" w14:textId="77777777">
            <w:pPr>
              <w:jc w:val="both"/>
              <w:rPr>
                <w:rFonts w:ascii="Arial" w:hAnsi="Arial" w:cs="Arial"/>
                <w:lang w:val="es-MX"/>
              </w:rPr>
            </w:pPr>
            <w:r>
              <w:rPr>
                <w:noProof/>
              </w:rPr>
              <w:drawing>
                <wp:inline distT="0" distB="0" distL="0" distR="0" wp14:anchorId="5F4B602A" wp14:editId="1494CCF3">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DC208B" w:rsidP="00886BC1" w:rsidRDefault="00DC208B" w14:paraId="7BAC61D2" w14:textId="77777777">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rsidRPr="00405A28" w:rsidR="00DC208B" w:rsidP="2E5D5185" w:rsidRDefault="00DC208B" w14:paraId="4DDC1940" w14:textId="77777777">
      <w:pPr>
        <w:shd w:val="clear" w:color="auto" w:fill="FEFEFE"/>
        <w:spacing w:before="100" w:beforeAutospacing="on" w:after="100" w:afterAutospacing="on"/>
        <w:jc w:val="both"/>
        <w:rPr>
          <w:rFonts w:ascii="Arial" w:hAnsi="Arial" w:eastAsia="Calibri" w:cs="Arial" w:eastAsiaTheme="minorAscii"/>
          <w:sz w:val="22"/>
          <w:szCs w:val="22"/>
          <w:shd w:val="clear" w:color="auto" w:fill="FFFFFF"/>
          <w:lang w:val="es-ES"/>
        </w:rPr>
      </w:pPr>
      <w:r w:rsidRPr="2E5D5185" w:rsidR="00DC208B">
        <w:rPr>
          <w:rFonts w:ascii="Arial" w:hAnsi="Arial" w:eastAsia="Calibri" w:cs="Arial" w:eastAsiaTheme="minorAscii"/>
          <w:sz w:val="22"/>
          <w:szCs w:val="22"/>
          <w:shd w:val="clear" w:color="auto" w:fill="FFFFFF"/>
          <w:lang w:val="es-ES"/>
        </w:rPr>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r w:rsidRPr="2E5D5185" w:rsidR="00DC208B">
        <w:rPr>
          <w:rFonts w:ascii="Arial" w:hAnsi="Arial" w:eastAsia="Calibri" w:cs="Arial" w:eastAsiaTheme="minorAscii"/>
          <w:sz w:val="22"/>
          <w:szCs w:val="22"/>
          <w:shd w:val="clear" w:color="auto" w:fill="FFFFFF"/>
          <w:lang w:val="es-ES"/>
        </w:rPr>
        <w:t>Prol</w:t>
      </w:r>
      <w:r w:rsidRPr="2E5D5185" w:rsidR="00DC208B">
        <w:rPr>
          <w:rFonts w:ascii="Arial" w:hAnsi="Arial" w:eastAsia="Calibri" w:cs="Arial" w:eastAsiaTheme="minorAscii"/>
          <w:sz w:val="22"/>
          <w:szCs w:val="22"/>
          <w:shd w:val="clear" w:color="auto" w:fill="FFFFFF"/>
          <w:lang w:val="es-ES"/>
        </w:rPr>
        <w:t>.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2E5D5185" w:rsidR="00DC208B">
        <w:rPr>
          <w:rFonts w:ascii="Arial" w:hAnsi="Arial" w:cs="Arial"/>
          <w:sz w:val="22"/>
          <w:szCs w:val="22"/>
          <w:shd w:val="clear" w:color="auto" w:fill="FFFFFF"/>
          <w:lang w:val="es-ES"/>
        </w:rPr>
        <w:t>.</w:t>
      </w:r>
    </w:p>
    <w:p w:rsidRPr="00405A28" w:rsidR="00DC208B" w:rsidP="00DC208B" w:rsidRDefault="00DC208B" w14:paraId="0FC179BB" w14:textId="77777777">
      <w:pPr>
        <w:shd w:val="clear" w:color="auto" w:fill="FEFEFE"/>
        <w:spacing w:before="100" w:beforeAutospacing="1" w:after="100" w:afterAutospacing="1"/>
        <w:jc w:val="both"/>
        <w:rPr>
          <w:rFonts w:ascii="Arial" w:hAnsi="Arial" w:cs="Arial"/>
          <w:sz w:val="22"/>
        </w:rPr>
      </w:pPr>
      <w:r w:rsidRPr="00405A28">
        <w:rPr>
          <w:rFonts w:ascii="Arial" w:hAnsi="Arial" w:cs="Arial" w:eastAsiaTheme="minorHAnsi"/>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w:history="1" r:id="rId1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rsidRPr="00405A28" w:rsidR="00DC208B" w:rsidP="00DC208B" w:rsidRDefault="00DC208B" w14:paraId="0C67A75F" w14:textId="77777777">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rsidRPr="00405A28" w:rsidR="00DC208B" w:rsidP="2E5D5185" w:rsidRDefault="00DC208B" w14:paraId="7F8C8FF8" w14:textId="77777777" w14:noSpellErr="1">
      <w:pPr>
        <w:shd w:val="clear" w:color="auto" w:fill="FEFEFE"/>
        <w:spacing w:before="100" w:beforeAutospacing="on"/>
        <w:jc w:val="both"/>
        <w:rPr>
          <w:rFonts w:ascii="Arial" w:hAnsi="Arial" w:cs="Arial"/>
          <w:sz w:val="22"/>
          <w:szCs w:val="22"/>
          <w:shd w:val="clear" w:color="auto" w:fill="FFFFFF"/>
          <w:lang w:val="es-ES"/>
        </w:rPr>
      </w:pPr>
      <w:r w:rsidRPr="2E5D5185" w:rsidR="00DC208B">
        <w:rPr>
          <w:rFonts w:ascii="Arial" w:hAnsi="Arial" w:cs="Arial"/>
          <w:sz w:val="22"/>
          <w:szCs w:val="22"/>
          <w:shd w:val="clear" w:color="auto" w:fill="FFFFFF"/>
          <w:lang w:val="es-ES"/>
        </w:rPr>
        <w:t>La solicitud para el ejercicio de los derechos ARCO deberá contener: I.</w:t>
      </w:r>
      <w:r w:rsidRPr="00405A28">
        <w:rPr>
          <w:rFonts w:ascii="Arial" w:hAnsi="Arial" w:cs="Arial"/>
          <w:bCs/>
          <w:sz w:val="22"/>
          <w:shd w:val="clear" w:color="auto" w:fill="FFFFFF"/>
        </w:rPr>
        <w:tab/>
      </w:r>
      <w:r w:rsidRPr="2E5D5185" w:rsidR="00DC208B">
        <w:rPr>
          <w:rFonts w:ascii="Arial" w:hAnsi="Arial" w:cs="Arial"/>
          <w:sz w:val="22"/>
          <w:szCs w:val="22"/>
          <w:shd w:val="clear" w:color="auto" w:fill="FFFFFF"/>
          <w:lang w:val="es-ES"/>
        </w:rPr>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rsidRPr="00405A28" w:rsidR="00DC208B" w:rsidP="2E5D5185" w:rsidRDefault="00DC208B" w14:paraId="4E7C2098" w14:textId="77777777" w14:noSpellErr="1">
      <w:pPr>
        <w:shd w:val="clear" w:color="auto" w:fill="FEFEFE"/>
        <w:spacing w:before="100" w:beforeAutospacing="on" w:after="100" w:afterAutospacing="on"/>
        <w:jc w:val="both"/>
        <w:rPr>
          <w:rFonts w:ascii="Arial" w:hAnsi="Arial" w:cs="Arial"/>
          <w:sz w:val="22"/>
          <w:szCs w:val="22"/>
          <w:shd w:val="clear" w:color="auto" w:fill="FFFFFF"/>
          <w:lang w:val="es-ES"/>
        </w:rPr>
      </w:pPr>
      <w:r w:rsidRPr="2E5D5185" w:rsidR="00DC208B">
        <w:rPr>
          <w:rFonts w:ascii="Arial" w:hAnsi="Arial" w:cs="Arial"/>
          <w:sz w:val="22"/>
          <w:szCs w:val="22"/>
          <w:shd w:val="clear" w:color="auto" w:fill="FFFFFF"/>
          <w:lang w:val="es-ES"/>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Pr="00405A28" w:rsidR="00DC208B" w:rsidP="00DC208B" w:rsidRDefault="00DC208B" w14:paraId="0AFB38AB" w14:textId="77777777">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w:history="1" r:id="rId12">
        <w:r w:rsidRPr="00405A28">
          <w:rPr>
            <w:rStyle w:val="Hipervnculo"/>
            <w:rFonts w:ascii="Arial" w:hAnsi="Arial" w:cs="Arial"/>
            <w:sz w:val="22"/>
          </w:rPr>
          <w:t>https://home.inai.org.mx/?page_id=3395</w:t>
        </w:r>
      </w:hyperlink>
    </w:p>
    <w:p w:rsidRPr="00405A28" w:rsidR="00DC208B" w:rsidP="00DC208B" w:rsidRDefault="00DC208B" w14:paraId="62B9BC9B" w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rsidRPr="00405A28" w:rsidR="00DC208B" w:rsidP="00DC208B" w:rsidRDefault="00DC208B" w14:paraId="0A8560E7" w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rsidRPr="00405A28" w:rsidR="00DC208B" w:rsidP="00DC208B" w:rsidRDefault="00DC208B" w14:paraId="39E3222F" w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2121"/>
      </w:tblGrid>
      <w:tr w:rsidRPr="00405A28" w:rsidR="00DC208B" w:rsidTr="00886BC1" w14:paraId="4AEF8169" w14:textId="77777777">
        <w:tc>
          <w:tcPr>
            <w:tcW w:w="7083" w:type="dxa"/>
          </w:tcPr>
          <w:p w:rsidRPr="00405A28" w:rsidR="00DC208B" w:rsidP="00886BC1" w:rsidRDefault="00DC208B" w14:paraId="59A33B9D" w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rsidRPr="00405A28" w:rsidR="00DC208B" w:rsidP="00886BC1" w:rsidRDefault="00DC208B" w14:paraId="6632EE5E" w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Pr="00405A28" w:rsidR="00DC208B" w:rsidTr="00886BC1" w14:paraId="77298BC0" w14:textId="77777777">
        <w:tc>
          <w:tcPr>
            <w:tcW w:w="7083" w:type="dxa"/>
          </w:tcPr>
          <w:p w:rsidRPr="00405A28" w:rsidR="00DC208B" w:rsidP="00886BC1" w:rsidRDefault="00DC208B" w14:paraId="61447D3F" w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rsidRPr="00405A28" w:rsidR="00DC208B" w:rsidP="00886BC1" w:rsidRDefault="00DC208B" w14:paraId="1B85CD81" w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Pr="00405A28" w:rsidR="00DC208B" w:rsidTr="00886BC1" w14:paraId="1030265C" w14:textId="77777777">
        <w:tc>
          <w:tcPr>
            <w:tcW w:w="7083" w:type="dxa"/>
          </w:tcPr>
          <w:p w:rsidRPr="00405A28" w:rsidR="00DC208B" w:rsidP="00886BC1" w:rsidRDefault="00DC208B" w14:paraId="0FE3464E" w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rsidRPr="00405A28" w:rsidR="00DC208B" w:rsidP="00886BC1" w:rsidRDefault="00DC208B" w14:paraId="1D0CD410" w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Pr="00405A28" w:rsidR="00DC208B" w:rsidTr="00886BC1" w14:paraId="690F8694" w14:textId="77777777">
        <w:tc>
          <w:tcPr>
            <w:tcW w:w="7083" w:type="dxa"/>
          </w:tcPr>
          <w:p w:rsidRPr="00405A28" w:rsidR="00DC208B" w:rsidP="00886BC1" w:rsidRDefault="00DC208B" w14:paraId="223C41E9" w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rsidRPr="00405A28" w:rsidR="00DC208B" w:rsidP="00886BC1" w:rsidRDefault="00DC208B" w14:paraId="7CB93ABE" w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Pr="00405A28" w:rsidR="00DC208B" w:rsidTr="00886BC1" w14:paraId="22D9410E" w14:textId="77777777">
        <w:tc>
          <w:tcPr>
            <w:tcW w:w="7083" w:type="dxa"/>
          </w:tcPr>
          <w:p w:rsidRPr="00405A28" w:rsidR="00DC208B" w:rsidP="00886BC1" w:rsidRDefault="00DC208B" w14:paraId="13AAC9D7" w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rsidRPr="00405A28" w:rsidR="00DC208B" w:rsidP="00886BC1" w:rsidRDefault="00DC208B" w14:paraId="1A0DEA11" w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Pr="00405A28" w:rsidR="00DC208B" w:rsidTr="00886BC1" w14:paraId="15F87A3E" w14:textId="77777777">
        <w:tc>
          <w:tcPr>
            <w:tcW w:w="7083" w:type="dxa"/>
          </w:tcPr>
          <w:p w:rsidRPr="00405A28" w:rsidR="00DC208B" w:rsidP="00886BC1" w:rsidRDefault="00DC208B" w14:paraId="03A17661" w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rsidRPr="00405A28" w:rsidR="00DC208B" w:rsidP="00886BC1" w:rsidRDefault="00DC208B" w14:paraId="644714DE" w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rsidRPr="00405A28" w:rsidR="00DC208B" w:rsidP="00DC208B" w:rsidRDefault="00DC208B" w14:paraId="78765E15" w14:textId="77777777">
      <w:pPr>
        <w:jc w:val="both"/>
        <w:rPr>
          <w:rFonts w:ascii="Arial" w:hAnsi="Arial" w:cs="Arial"/>
          <w:sz w:val="22"/>
        </w:rPr>
      </w:pPr>
    </w:p>
    <w:p w:rsidRPr="00405A28" w:rsidR="00DC208B" w:rsidP="2E5D5185" w:rsidRDefault="00DC208B" w14:paraId="7004495B" w14:textId="77777777" w14:noSpellErr="1">
      <w:pPr>
        <w:shd w:val="clear" w:color="auto" w:fill="FEFEFE"/>
        <w:spacing w:before="100" w:beforeAutospacing="on" w:after="100" w:afterAutospacing="on"/>
        <w:jc w:val="both"/>
        <w:rPr>
          <w:rFonts w:ascii="Arial" w:hAnsi="Arial" w:eastAsia="Calibri" w:cs="Arial" w:eastAsiaTheme="minorAscii"/>
          <w:sz w:val="22"/>
          <w:szCs w:val="22"/>
          <w:shd w:val="clear" w:color="auto" w:fill="FFFFFF"/>
          <w:lang w:val="es-ES"/>
        </w:rPr>
      </w:pPr>
      <w:r w:rsidRPr="2E5D5185" w:rsidR="00DC208B">
        <w:rPr>
          <w:rFonts w:ascii="Arial" w:hAnsi="Arial" w:cs="Arial"/>
          <w:sz w:val="22"/>
          <w:szCs w:val="22"/>
          <w:shd w:val="clear" w:color="auto" w:fill="FFFFFF"/>
          <w:lang w:val="es-ES"/>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w:rsidR="00DC208B" w:rsidTr="00886BC1" w14:paraId="4DC97BCC" w14:textId="77777777">
        <w:tc>
          <w:tcPr>
            <w:tcW w:w="704" w:type="dxa"/>
          </w:tcPr>
          <w:p w:rsidR="00DC208B" w:rsidP="00886BC1" w:rsidRDefault="00DC208B" w14:paraId="6F7F2077" w14:textId="77777777">
            <w:pPr>
              <w:jc w:val="both"/>
              <w:rPr>
                <w:rFonts w:ascii="Arial" w:hAnsi="Arial" w:cs="Arial"/>
                <w:lang w:val="es-MX"/>
              </w:rPr>
            </w:pPr>
            <w:r>
              <w:rPr>
                <w:noProof/>
              </w:rPr>
              <w:drawing>
                <wp:inline distT="0" distB="0" distL="0" distR="0" wp14:anchorId="60100792" wp14:editId="0DC33354">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DC208B" w:rsidP="00886BC1" w:rsidRDefault="00DC208B" w14:paraId="7B0D7189" w14:textId="77777777">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rsidRPr="00405A28" w:rsidR="00DC208B" w:rsidP="00DC208B" w:rsidRDefault="00DC208B" w14:paraId="459F11A8" w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w:history="1" r:id="rId13">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rsidRPr="00F066F3" w:rsidR="00DC208B" w:rsidP="00DC208B" w:rsidRDefault="00DC208B" w14:paraId="02753DFD" w14:textId="77777777">
      <w:pPr>
        <w:shd w:val="clear" w:color="auto" w:fill="FEFEFE"/>
        <w:spacing w:before="100" w:beforeAutospacing="1" w:after="100" w:afterAutospacing="1"/>
        <w:jc w:val="both"/>
        <w:rPr>
          <w:rFonts w:ascii="Arial" w:hAnsi="Arial" w:cs="Arial"/>
          <w:bCs/>
          <w:shd w:val="clear" w:color="auto" w:fill="FFFFFF"/>
        </w:rPr>
      </w:pPr>
    </w:p>
    <w:p w:rsidR="00DC208B" w:rsidP="00DC208B" w:rsidRDefault="00DC208B" w14:paraId="66D7D239" w14:textId="77777777">
      <w:pPr>
        <w:jc w:val="both"/>
        <w:rPr>
          <w:rFonts w:ascii="Arial" w:hAnsi="Arial" w:cs="Arial"/>
          <w:lang w:val="es-MX"/>
        </w:rPr>
      </w:pPr>
    </w:p>
    <w:p w:rsidR="00DC208B" w:rsidP="00DC208B" w:rsidRDefault="00DC208B" w14:paraId="00A8C136" w14:textId="2F112018">
      <w:pPr>
        <w:jc w:val="right"/>
        <w:rPr>
          <w:rFonts w:ascii="Arial" w:hAnsi="Arial" w:cs="Arial"/>
          <w:lang w:val="es-MX"/>
        </w:rPr>
      </w:pPr>
      <w:r>
        <w:rPr>
          <w:rFonts w:ascii="Arial" w:hAnsi="Arial" w:cs="Arial"/>
          <w:lang w:val="es-MX"/>
        </w:rPr>
        <w:t xml:space="preserve">Última actualización: </w:t>
      </w:r>
      <w:r w:rsidR="007D0831">
        <w:rPr>
          <w:rFonts w:ascii="Arial" w:hAnsi="Arial" w:cs="Arial"/>
          <w:lang w:val="es-MX"/>
        </w:rPr>
        <w:t>20 de febre</w:t>
      </w:r>
      <w:r w:rsidR="007D3871">
        <w:rPr>
          <w:rFonts w:ascii="Arial" w:hAnsi="Arial" w:cs="Arial"/>
          <w:lang w:val="es-MX"/>
        </w:rPr>
        <w:t>ro de 2025</w:t>
      </w:r>
    </w:p>
    <w:p w:rsidR="00DC208B" w:rsidP="00DC208B" w:rsidRDefault="00DC208B" w14:paraId="6508D955" w14:textId="77777777"/>
    <w:p w:rsidR="00A50F7D" w:rsidRDefault="00A50F7D" w14:paraId="28729857" w14:textId="77777777">
      <w:bookmarkStart w:name="_GoBack" w:id="0"/>
      <w:bookmarkEnd w:id="0"/>
    </w:p>
    <w:sectPr w:rsidR="00A50F7D" w:rsidSect="004D489E">
      <w:headerReference w:type="default" r:id="rId14"/>
      <w:footerReference w:type="default" r:id="rId15"/>
      <w:pgSz w:w="12240" w:h="15840" w:orient="portrait"/>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B1C" w:rsidRDefault="00707B1C" w14:paraId="12F5EC01" w14:textId="77777777">
      <w:r>
        <w:separator/>
      </w:r>
    </w:p>
  </w:endnote>
  <w:endnote w:type="continuationSeparator" w:id="0">
    <w:p w:rsidR="00707B1C" w:rsidRDefault="00707B1C" w14:paraId="5CB3B2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15A19" w:rsidR="00406D20" w:rsidP="00A46A98" w:rsidRDefault="00704E35" w14:paraId="21851B41" w14:textId="77777777">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B1C" w:rsidRDefault="00707B1C" w14:paraId="335AC810" w14:textId="77777777">
      <w:r>
        <w:separator/>
      </w:r>
    </w:p>
  </w:footnote>
  <w:footnote w:type="continuationSeparator" w:id="0">
    <w:p w:rsidR="00707B1C" w:rsidRDefault="00707B1C" w14:paraId="3EA8F50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406D20" w:rsidP="00A46A98" w:rsidRDefault="00704E35" w14:paraId="1E3914F6" w14:textId="77777777">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1D0BB5C0" wp14:editId="6548411E">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rsidR="00406D20" w:rsidP="00A46A98" w:rsidRDefault="00406D20" w14:paraId="234E8164" w14:textId="77777777">
                          <w:pPr>
                            <w:jc w:val="right"/>
                            <w:rPr>
                              <w:rFonts w:ascii="Arial" w:hAnsi="Arial" w:cs="Arial"/>
                              <w:b/>
                              <w:sz w:val="22"/>
                              <w:szCs w:val="23"/>
                            </w:rPr>
                          </w:pPr>
                        </w:p>
                        <w:p w:rsidR="00406D20" w:rsidP="00BE6AAC" w:rsidRDefault="00704E35" w14:paraId="15C69400" w14:textId="77777777">
                          <w:pPr>
                            <w:jc w:val="right"/>
                            <w:rPr>
                              <w:rFonts w:ascii="Arial" w:hAnsi="Arial" w:cs="Arial"/>
                              <w:b/>
                              <w:sz w:val="22"/>
                              <w:szCs w:val="23"/>
                            </w:rPr>
                          </w:pPr>
                          <w:r>
                            <w:rPr>
                              <w:rFonts w:ascii="Arial" w:hAnsi="Arial" w:cs="Arial"/>
                              <w:b/>
                              <w:sz w:val="22"/>
                              <w:szCs w:val="23"/>
                            </w:rPr>
                            <w:t>DIRECCIÓN GENERAL ADJUNTA DE ENLACE INSTITUCIONAL</w:t>
                          </w:r>
                        </w:p>
                        <w:p w:rsidR="00406D20" w:rsidP="00A46A98" w:rsidRDefault="00704E35" w14:paraId="7E288017" w14:textId="77777777">
                          <w:pPr>
                            <w:jc w:val="right"/>
                            <w:rPr>
                              <w:rFonts w:ascii="Arial" w:hAnsi="Arial" w:cs="Arial"/>
                              <w:b/>
                              <w:sz w:val="22"/>
                              <w:szCs w:val="23"/>
                            </w:rPr>
                          </w:pPr>
                          <w:r>
                            <w:rPr>
                              <w:rFonts w:ascii="Arial" w:hAnsi="Arial" w:cs="Arial"/>
                              <w:b/>
                              <w:sz w:val="22"/>
                              <w:szCs w:val="23"/>
                            </w:rPr>
                            <w:t xml:space="preserve">Aviso de Privacidad Integral </w:t>
                          </w:r>
                        </w:p>
                        <w:p w:rsidRPr="00E90FD6" w:rsidR="00406D20" w:rsidP="00A46A98" w:rsidRDefault="00406D20" w14:paraId="72C6E61E" w14:textId="77777777">
                          <w:pPr>
                            <w:spacing w:line="276" w:lineRule="auto"/>
                            <w:jc w:val="right"/>
                            <w:rPr>
                              <w:sz w:val="22"/>
                            </w:rPr>
                          </w:pPr>
                        </w:p>
                        <w:p w:rsidRPr="00E90FD6" w:rsidR="00406D20" w:rsidP="00A46A98" w:rsidRDefault="00406D20" w14:paraId="5376FF2A" w14:textId="77777777">
                          <w:pPr>
                            <w:spacing w:line="276" w:lineRule="auto"/>
                            <w:jc w:val="right"/>
                            <w:rPr>
                              <w:rFonts w:ascii="Arial" w:hAnsi="Arial" w:cs="Arial"/>
                              <w:b/>
                              <w:sz w:val="22"/>
                              <w:szCs w:val="23"/>
                            </w:rPr>
                          </w:pPr>
                        </w:p>
                        <w:p w:rsidRPr="00E90FD6" w:rsidR="00406D20" w:rsidP="00A46A98" w:rsidRDefault="00406D20" w14:paraId="1727C840" w14:textId="77777777">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6F43F26">
            <v:shapetype id="_x0000_t202" coordsize="21600,21600" o:spt="202" path="m,l,21600r21600,l21600,xe" w14:anchorId="0145380F">
              <v:stroke joinstyle="miter"/>
              <v:path gradientshapeok="t" o:connecttype="rect"/>
            </v:shapetype>
            <v:shape id="Cuadro de texto 217"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v:textbox>
                <w:txbxContent>
                  <w:p xmlns:wp14="http://schemas.microsoft.com/office/word/2010/wordml" w:rsidR="009B19DB" w:rsidP="00A46A98" w:rsidRDefault="007D65F6" w14:paraId="672A6659" wp14:textId="77777777">
                    <w:pPr>
                      <w:jc w:val="right"/>
                      <w:rPr>
                        <w:rFonts w:ascii="Arial" w:hAnsi="Arial" w:cs="Arial"/>
                        <w:b/>
                        <w:sz w:val="22"/>
                        <w:szCs w:val="23"/>
                      </w:rPr>
                    </w:pPr>
                  </w:p>
                  <w:p xmlns:wp14="http://schemas.microsoft.com/office/word/2010/wordml" w:rsidR="009B19DB" w:rsidP="00BE6AAC" w:rsidRDefault="00704E35" w14:paraId="361CC94F" wp14:textId="77777777">
                    <w:pPr>
                      <w:jc w:val="right"/>
                      <w:rPr>
                        <w:rFonts w:ascii="Arial" w:hAnsi="Arial" w:cs="Arial"/>
                        <w:b/>
                        <w:sz w:val="22"/>
                        <w:szCs w:val="23"/>
                      </w:rPr>
                    </w:pPr>
                    <w:r>
                      <w:rPr>
                        <w:rFonts w:ascii="Arial" w:hAnsi="Arial" w:cs="Arial"/>
                        <w:b/>
                        <w:sz w:val="22"/>
                        <w:szCs w:val="23"/>
                      </w:rPr>
                      <w:t>DIRECCIÓN GENERAL ADJUNTA DE ENLACE INSTITUCIONAL</w:t>
                    </w:r>
                  </w:p>
                  <w:p xmlns:wp14="http://schemas.microsoft.com/office/word/2010/wordml" w:rsidR="009B19DB" w:rsidP="00A46A98" w:rsidRDefault="00704E35" w14:paraId="1156895F" wp14:textId="77777777">
                    <w:pPr>
                      <w:jc w:val="right"/>
                      <w:rPr>
                        <w:rFonts w:ascii="Arial" w:hAnsi="Arial" w:cs="Arial"/>
                        <w:b/>
                        <w:sz w:val="22"/>
                        <w:szCs w:val="23"/>
                      </w:rPr>
                    </w:pPr>
                    <w:r>
                      <w:rPr>
                        <w:rFonts w:ascii="Arial" w:hAnsi="Arial" w:cs="Arial"/>
                        <w:b/>
                        <w:sz w:val="22"/>
                        <w:szCs w:val="23"/>
                      </w:rPr>
                      <w:t xml:space="preserve">Aviso de Privacidad Integral </w:t>
                    </w:r>
                  </w:p>
                  <w:p xmlns:wp14="http://schemas.microsoft.com/office/word/2010/wordml" w:rsidRPr="00E90FD6" w:rsidR="009B19DB" w:rsidP="00A46A98" w:rsidRDefault="007D65F6" w14:paraId="0A37501D" wp14:textId="77777777">
                    <w:pPr>
                      <w:spacing w:line="276" w:lineRule="auto"/>
                      <w:jc w:val="right"/>
                      <w:rPr>
                        <w:sz w:val="22"/>
                      </w:rPr>
                    </w:pPr>
                  </w:p>
                  <w:p xmlns:wp14="http://schemas.microsoft.com/office/word/2010/wordml" w:rsidRPr="00E90FD6" w:rsidR="009B19DB" w:rsidP="00A46A98" w:rsidRDefault="007D65F6" w14:paraId="5DAB6C7B" wp14:textId="77777777">
                    <w:pPr>
                      <w:spacing w:line="276" w:lineRule="auto"/>
                      <w:jc w:val="right"/>
                      <w:rPr>
                        <w:rFonts w:ascii="Arial" w:hAnsi="Arial" w:cs="Arial"/>
                        <w:b/>
                        <w:sz w:val="22"/>
                        <w:szCs w:val="23"/>
                      </w:rPr>
                    </w:pPr>
                  </w:p>
                  <w:p xmlns:wp14="http://schemas.microsoft.com/office/word/2010/wordml" w:rsidRPr="00E90FD6" w:rsidR="009B19DB" w:rsidP="00A46A98" w:rsidRDefault="007D65F6" w14:paraId="02EB378F" wp14:textId="77777777">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1FF708D9" wp14:editId="631B245A">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8B"/>
    <w:rsid w:val="001020F4"/>
    <w:rsid w:val="00203F73"/>
    <w:rsid w:val="003E6778"/>
    <w:rsid w:val="00406D20"/>
    <w:rsid w:val="004D489E"/>
    <w:rsid w:val="00704E35"/>
    <w:rsid w:val="00707B1C"/>
    <w:rsid w:val="00763A59"/>
    <w:rsid w:val="00774710"/>
    <w:rsid w:val="00781438"/>
    <w:rsid w:val="007D0831"/>
    <w:rsid w:val="007D3871"/>
    <w:rsid w:val="007D65F6"/>
    <w:rsid w:val="00A50F7D"/>
    <w:rsid w:val="00AD523F"/>
    <w:rsid w:val="00B139C4"/>
    <w:rsid w:val="00B30051"/>
    <w:rsid w:val="00D31DB8"/>
    <w:rsid w:val="00DC208B"/>
    <w:rsid w:val="00E33F47"/>
    <w:rsid w:val="00EE42A7"/>
    <w:rsid w:val="00EF6C96"/>
    <w:rsid w:val="00FE25C8"/>
    <w:rsid w:val="2E5D51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48B7"/>
  <w15:chartTrackingRefBased/>
  <w15:docId w15:val="{73D00BD4-793C-4868-9EB1-D7E54C29F6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C208B"/>
    <w:pPr>
      <w:spacing w:after="0" w:line="240" w:lineRule="auto"/>
    </w:pPr>
    <w:rPr>
      <w:rFonts w:eastAsiaTheme="minorEastAsia"/>
      <w:sz w:val="24"/>
      <w:szCs w:val="24"/>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DC208B"/>
    <w:pPr>
      <w:tabs>
        <w:tab w:val="center" w:pos="4419"/>
        <w:tab w:val="right" w:pos="8838"/>
      </w:tabs>
    </w:pPr>
  </w:style>
  <w:style w:type="character" w:styleId="EncabezadoCar" w:customStyle="1">
    <w:name w:val="Encabezado Car"/>
    <w:basedOn w:val="Fuentedeprrafopredeter"/>
    <w:link w:val="Encabezado"/>
    <w:uiPriority w:val="99"/>
    <w:rsid w:val="00DC208B"/>
    <w:rPr>
      <w:rFonts w:eastAsiaTheme="minorEastAsia"/>
      <w:sz w:val="24"/>
      <w:szCs w:val="24"/>
      <w:lang w:val="es-ES_tradnl"/>
    </w:rPr>
  </w:style>
  <w:style w:type="paragraph" w:styleId="Piedepgina">
    <w:name w:val="footer"/>
    <w:basedOn w:val="Normal"/>
    <w:link w:val="PiedepginaCar"/>
    <w:uiPriority w:val="99"/>
    <w:unhideWhenUsed/>
    <w:rsid w:val="00DC208B"/>
    <w:pPr>
      <w:tabs>
        <w:tab w:val="center" w:pos="4419"/>
        <w:tab w:val="right" w:pos="8838"/>
      </w:tabs>
    </w:pPr>
  </w:style>
  <w:style w:type="character" w:styleId="PiedepginaCar" w:customStyle="1">
    <w:name w:val="Pie de página Car"/>
    <w:basedOn w:val="Fuentedeprrafopredeter"/>
    <w:link w:val="Piedepgina"/>
    <w:uiPriority w:val="99"/>
    <w:rsid w:val="00DC208B"/>
    <w:rPr>
      <w:rFonts w:eastAsiaTheme="minorEastAsia"/>
      <w:sz w:val="24"/>
      <w:szCs w:val="24"/>
      <w:lang w:val="es-ES_tradnl"/>
    </w:rPr>
  </w:style>
  <w:style w:type="table" w:styleId="Tablaconcuadrcula">
    <w:name w:val="Table Grid"/>
    <w:basedOn w:val="Tablanormal"/>
    <w:uiPriority w:val="39"/>
    <w:rsid w:val="00DC20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DC20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8" /><Relationship Type="http://schemas.openxmlformats.org/officeDocument/2006/relationships/hyperlink" Target="http://www.ceaqueretaro.gob.mx/" TargetMode="External" Id="rId13" /><Relationship Type="http://schemas.openxmlformats.org/officeDocument/2006/relationships/webSettings" Target="webSettings.xml" Id="rId3" /><Relationship Type="http://schemas.openxmlformats.org/officeDocument/2006/relationships/image" Target="media/image2.png" Id="rId7" /><Relationship Type="http://schemas.openxmlformats.org/officeDocument/2006/relationships/hyperlink" Target="https://home.inai.org.mx/?page_id=3395" TargetMode="External" Id="rId12" /><Relationship Type="http://schemas.openxmlformats.org/officeDocument/2006/relationships/theme" Target="theme/theme1.xml" Id="rId17" /><Relationship Type="http://schemas.openxmlformats.org/officeDocument/2006/relationships/settings" Target="settings.xml" Id="rId2" /><Relationship Type="http://schemas.openxmlformats.org/officeDocument/2006/relationships/fontTable" Target="fontTable.xml" Id="rId16"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hyperlink" Target="http://www.plataformadetransparencia.org.mx" TargetMode="External" Id="rId11" /><Relationship Type="http://schemas.openxmlformats.org/officeDocument/2006/relationships/endnotes" Target="endnotes.xml" Id="rId5" /><Relationship Type="http://schemas.openxmlformats.org/officeDocument/2006/relationships/footer" Target="footer1.xml" Id="rId15" /><Relationship Type="http://schemas.openxmlformats.org/officeDocument/2006/relationships/hyperlink" Target="https://www.ceaqueretaro.gob.mx/" TargetMode="External" Id="rId10" /><Relationship Type="http://schemas.openxmlformats.org/officeDocument/2006/relationships/footnotes" Target="footnotes.xml" Id="rId4" /><Relationship Type="http://schemas.openxmlformats.org/officeDocument/2006/relationships/hyperlink" Target="mailto:unidadtransparencia@ceaqueretaro.gob.mx" TargetMode="Externa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Rosario Sanchez Cruz</dc:creator>
  <keywords/>
  <dc:description/>
  <lastModifiedBy>Rosario Sanchez Cruz</lastModifiedBy>
  <revision>6</revision>
  <dcterms:created xsi:type="dcterms:W3CDTF">2025-02-19T22:12:00.0000000Z</dcterms:created>
  <dcterms:modified xsi:type="dcterms:W3CDTF">2025-04-15T14:45:00.3534029Z</dcterms:modified>
</coreProperties>
</file>